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Fonts w:cs="" w:asciiTheme="majorBidi" w:cstheme="majorBidi" w:hAnsiTheme="majorBidi"/>
          <w:sz w:val="28"/>
          <w:szCs w:val="28"/>
          <w:lang w:val="en-US"/>
        </w:rPr>
        <w:t>Муниципальное бюджетное общеобразовательное учреждение 2-Гавриловская средняя общеобразовательная школа Гавриловского района Тамбовской области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  <w:lang w:val="en-US"/>
        </w:rPr>
      </w:pPr>
      <w:r>
        <w:rPr>
          <w:rFonts w:cs="" w:asciiTheme="majorBidi" w:cstheme="majorBidi" w:hAnsiTheme="majorBidi"/>
          <w:sz w:val="28"/>
          <w:szCs w:val="28"/>
          <w:lang w:val="en-US"/>
        </w:rPr>
      </w:r>
    </w:p>
    <w:tbl>
      <w:tblPr>
        <w:tblStyle w:val="ab"/>
        <w:tblW w:w="99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3"/>
        <w:gridCol w:w="3284"/>
        <w:gridCol w:w="3365"/>
      </w:tblGrid>
      <w:tr>
        <w:trPr/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Педагогический совет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Протокол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№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“-”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Директор школы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Филимонов А.А.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Протокол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№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“-”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cs="" w:asciiTheme="majorBidi" w:cstheme="majorBidi" w:hAnsiTheme="majorBidi"/>
          <w:lang w:val="en-US"/>
        </w:rPr>
      </w:pPr>
      <w:r>
        <w:rPr>
          <w:rFonts w:cs="" w:asciiTheme="majorBidi" w:cstheme="majorBidi" w:hAnsiTheme="majorBidi"/>
          <w:lang w:val="en-US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начального общего образования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на 202</w:t>
      </w:r>
      <w:r>
        <w:rPr>
          <w:rFonts w:cs="" w:asciiTheme="majorBidi" w:cstheme="majorBidi" w:hAnsiTheme="majorBidi"/>
          <w:sz w:val="28"/>
          <w:szCs w:val="28"/>
        </w:rPr>
        <w:t>4</w:t>
      </w:r>
      <w:r>
        <w:rPr>
          <w:rFonts w:cs="" w:asciiTheme="majorBidi" w:cstheme="majorBidi" w:hAnsiTheme="majorBidi"/>
          <w:sz w:val="28"/>
          <w:szCs w:val="28"/>
        </w:rPr>
        <w:t xml:space="preserve"> – 202</w:t>
      </w:r>
      <w:r>
        <w:rPr>
          <w:rFonts w:cs="" w:asciiTheme="majorBidi" w:cstheme="majorBidi" w:hAnsiTheme="majorBidi"/>
          <w:sz w:val="28"/>
          <w:szCs w:val="28"/>
        </w:rPr>
        <w:t>5</w:t>
      </w:r>
      <w:r>
        <w:rPr>
          <w:rFonts w:cs="" w:asciiTheme="majorBidi" w:cstheme="majorBidi" w:hAnsiTheme="majorBidi"/>
          <w:sz w:val="28"/>
          <w:szCs w:val="28"/>
        </w:rPr>
        <w:t xml:space="preserve"> учебный год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Гавриловский муниципальный район, Тамбовская область 202</w:t>
      </w:r>
      <w:r>
        <w:rPr>
          <w:rFonts w:cs="" w:asciiTheme="majorBidi" w:cstheme="majorBidi" w:hAnsiTheme="majorBidi"/>
          <w:sz w:val="28"/>
          <w:szCs w:val="28"/>
        </w:rPr>
        <w:t>4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ПОЯСНИТЕЛЬНАЯ ЗАПИСКА</w:t>
      </w:r>
    </w:p>
    <w:p>
      <w:pPr>
        <w:pStyle w:val="Normal"/>
        <w:spacing w:lineRule="auto" w:line="276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2-Гавриловская средняя общеобразовательная школа Гавриловского района Тамбовской области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2-Гавриловская средняя общеобразовательная школа Гавриловского района Тамбовской области,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Normal"/>
        <w:spacing w:lineRule="auto" w:line="276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год в Муниципальное бюджетное общеобразовательное учреждение 2-Гавриловская средняя общеобразовательная школа Гавриловского района Тамбовской области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начинается </w:t>
      </w:r>
      <w:r>
        <w:rPr>
          <w:rFonts w:cs="" w:asciiTheme="majorBidi" w:cstheme="majorBidi" w:hAnsiTheme="majorBidi"/>
          <w:sz w:val="28"/>
          <w:szCs w:val="28"/>
        </w:rPr>
        <w:t xml:space="preserve">02.09.2024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и заканчивается </w:t>
      </w:r>
      <w:r>
        <w:rPr>
          <w:rFonts w:cs="" w:asciiTheme="majorBidi" w:cstheme="majorBidi" w:hAnsiTheme="majorBidi"/>
          <w:sz w:val="28"/>
          <w:szCs w:val="28"/>
        </w:rPr>
        <w:t xml:space="preserve">28.05.2025.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для обучающихся 2-4 классов - не более 5 уроков.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cs="" w:asciiTheme="majorBidi" w:cstheme="majorBidi" w:hAnsiTheme="majorBidi"/>
          <w:sz w:val="28"/>
          <w:szCs w:val="28"/>
        </w:rPr>
        <w:t>45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 минут, за исключением 1 класса.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pStyle w:val="Normal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В Муниципальное бюджетное общеобразовательное учреждение 2-Гавриловская средняя общеобразовательная школа Гавриловского района Тамбовской области</w:t>
      </w:r>
      <w:r>
        <w:rPr>
          <w:rFonts w:cs="" w:asciiTheme="majorBidi" w:cstheme="majorBidi" w:hAnsiTheme="majorBidi"/>
          <w:sz w:val="28"/>
          <w:szCs w:val="28"/>
        </w:rPr>
        <w:t xml:space="preserve"> 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языком обучения является </w:t>
      </w:r>
      <w:r>
        <w:rPr>
          <w:rFonts w:cs="" w:asciiTheme="majorBidi" w:cstheme="majorBidi" w:hAnsiTheme="majorBidi"/>
          <w:sz w:val="28"/>
          <w:szCs w:val="28"/>
        </w:rPr>
        <w:t>Русский язык.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При изучении предметов </w:t>
      </w:r>
      <w:r>
        <w:rPr>
          <w:rStyle w:val="Markedcontent"/>
          <w:rFonts w:cs="" w:asciiTheme="majorBidi" w:cstheme="majorBidi" w:hAnsiTheme="majorBidi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осуществляется деление учащихся на подгруппы.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2-Гавриловская средняя общеобразовательная школа Гавриловского района Тамбовской области.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Style w:val="ab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9"/>
        <w:gridCol w:w="1819"/>
        <w:gridCol w:w="1819"/>
        <w:gridCol w:w="1819"/>
        <w:gridCol w:w="1819"/>
        <w:gridCol w:w="1819"/>
        <w:gridCol w:w="1819"/>
        <w:gridCol w:w="1818"/>
      </w:tblGrid>
      <w:tr>
        <w:trPr/>
        <w:tc>
          <w:tcPr>
            <w:tcW w:w="1819" w:type="dxa"/>
            <w:vMerge w:val="restart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Предметная область</w:t>
            </w:r>
          </w:p>
        </w:tc>
        <w:tc>
          <w:tcPr>
            <w:tcW w:w="1819" w:type="dxa"/>
            <w:vMerge w:val="restart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Учебный предмет/курс</w:t>
            </w:r>
          </w:p>
        </w:tc>
        <w:tc>
          <w:tcPr>
            <w:tcW w:w="10913" w:type="dxa"/>
            <w:gridSpan w:val="6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18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1А</w:t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2А</w:t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2Б</w:t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3А</w:t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4А</w:t>
            </w:r>
          </w:p>
        </w:tc>
        <w:tc>
          <w:tcPr>
            <w:tcW w:w="1818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4Б</w:t>
            </w:r>
          </w:p>
        </w:tc>
      </w:tr>
      <w:tr>
        <w:trPr/>
        <w:tc>
          <w:tcPr>
            <w:tcW w:w="14551" w:type="dxa"/>
            <w:gridSpan w:val="8"/>
            <w:tcBorders/>
            <w:shd w:fill="FFFFB3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Обязательная часть</w:t>
            </w:r>
          </w:p>
        </w:tc>
      </w:tr>
      <w:tr>
        <w:trPr/>
        <w:tc>
          <w:tcPr>
            <w:tcW w:w="181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 и литературное чтение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8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Литературное чтение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181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Родной язык и литературное чтение на родном языке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</w:tr>
      <w:tr>
        <w:trPr/>
        <w:tc>
          <w:tcPr>
            <w:tcW w:w="18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Литературное чтение на родном языке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</w:tr>
      <w:tr>
        <w:trPr/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 и информатика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Обществознание и естествознание ("окружающий мир")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Окружающий мир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религиозных культур и светской этики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религиозных культур и светской этики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81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Искусство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Музыка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Технология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Труд (технология)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638" w:type="dxa"/>
            <w:gridSpan w:val="2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818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</w:tr>
      <w:tr>
        <w:trPr/>
        <w:tc>
          <w:tcPr>
            <w:tcW w:w="3638" w:type="dxa"/>
            <w:gridSpan w:val="2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818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</w:tr>
      <w:tr>
        <w:trPr/>
        <w:tc>
          <w:tcPr>
            <w:tcW w:w="3638" w:type="dxa"/>
            <w:gridSpan w:val="2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1819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  <w:tc>
          <w:tcPr>
            <w:tcW w:w="1819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819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819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819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818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3638" w:type="dxa"/>
            <w:gridSpan w:val="2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1819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693</w:t>
            </w:r>
          </w:p>
        </w:tc>
        <w:tc>
          <w:tcPr>
            <w:tcW w:w="1819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782</w:t>
            </w:r>
          </w:p>
        </w:tc>
        <w:tc>
          <w:tcPr>
            <w:tcW w:w="1819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782</w:t>
            </w:r>
          </w:p>
        </w:tc>
        <w:tc>
          <w:tcPr>
            <w:tcW w:w="1819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782</w:t>
            </w:r>
          </w:p>
        </w:tc>
        <w:tc>
          <w:tcPr>
            <w:tcW w:w="1819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782</w:t>
            </w:r>
          </w:p>
        </w:tc>
        <w:tc>
          <w:tcPr>
            <w:tcW w:w="1818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782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Муниципальное бюджетное общеобразовательное учреждение 2-Гавриловская средняя общеобразовательная школа Гавриловского района Тамбовской области</w:t>
      </w:r>
    </w:p>
    <w:tbl>
      <w:tblPr>
        <w:tblStyle w:val="ab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>
        <w:trPr/>
        <w:tc>
          <w:tcPr>
            <w:tcW w:w="3638" w:type="dxa"/>
            <w:vMerge w:val="restart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Учебные курсы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914" w:type="dxa"/>
            <w:gridSpan w:val="6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36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1А</w:t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2А</w:t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2Б</w:t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3А</w:t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4А</w:t>
            </w:r>
          </w:p>
        </w:tc>
        <w:tc>
          <w:tcPr>
            <w:tcW w:w="1819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4Б</w:t>
            </w:r>
          </w:p>
        </w:tc>
      </w:tr>
      <w:tr>
        <w:trPr/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 о важном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«Проектно- исследовательская деятельность (гуманитарный цикл, математический цикл)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Формирование функциональной грамотности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Профориентационная работа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Развитие личности и самореализация обучающихся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6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Комплекс воспитательных мероприятий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638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1819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</w:tr>
    </w:tbl>
    <w:sectPr>
      <w:type w:val="nextPage"/>
      <w:pgSz w:orient="landscape" w:w="16838" w:h="11906"/>
      <w:pgMar w:left="1134" w:right="1134" w:gutter="0" w:header="0" w:top="85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4d4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613f4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d63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ca5d63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ca5d63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30678a"/>
    <w:rPr/>
  </w:style>
  <w:style w:type="character" w:styleId="31" w:customStyle="1">
    <w:name w:val="Заголовок 3 Знак"/>
    <w:basedOn w:val="DefaultParagraphFont"/>
    <w:uiPriority w:val="9"/>
    <w:qFormat/>
    <w:rsid w:val="00613f4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ca5d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ca5d63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d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47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9</Pages>
  <Words>1061</Words>
  <Characters>6905</Characters>
  <CharactersWithSpaces>7746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dc:description/>
  <dc:language>ru-RU</dc:language>
  <cp:lastModifiedBy/>
  <dcterms:modified xsi:type="dcterms:W3CDTF">2024-07-29T13:27:48Z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